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BA210" w14:textId="32F8D59F" w:rsidR="009229D6" w:rsidRPr="00EE62D4" w:rsidRDefault="009229D6" w:rsidP="009229D6">
      <w:pPr>
        <w:jc w:val="right"/>
        <w:rPr>
          <w:rFonts w:ascii="Tisa Offc Serif Pro" w:hAnsi="Tisa Offc Serif Pro" w:cs="Arial"/>
          <w:sz w:val="20"/>
          <w:szCs w:val="20"/>
        </w:rPr>
      </w:pPr>
      <w:r w:rsidRPr="00EE62D4">
        <w:rPr>
          <w:rFonts w:ascii="Tisa Offc Serif Pro" w:hAnsi="Tisa Offc Serif Pro" w:cs="Arial"/>
          <w:sz w:val="20"/>
          <w:szCs w:val="20"/>
        </w:rPr>
        <w:t>Annexure-</w:t>
      </w:r>
      <w:r>
        <w:rPr>
          <w:rFonts w:ascii="Tisa Offc Serif Pro" w:hAnsi="Tisa Offc Serif Pro" w:cs="Arial"/>
          <w:sz w:val="20"/>
          <w:szCs w:val="20"/>
        </w:rPr>
        <w:t>D to Section -III</w:t>
      </w:r>
    </w:p>
    <w:p w14:paraId="4734F370" w14:textId="77777777" w:rsidR="009229D6" w:rsidRPr="00EE62D4" w:rsidRDefault="009229D6" w:rsidP="009229D6">
      <w:pPr>
        <w:jc w:val="right"/>
        <w:rPr>
          <w:rFonts w:ascii="Tisa Offc Serif Pro" w:hAnsi="Tisa Offc Serif Pro" w:cs="Arial"/>
          <w:sz w:val="20"/>
          <w:szCs w:val="20"/>
        </w:rPr>
      </w:pPr>
    </w:p>
    <w:p w14:paraId="556BEF4C" w14:textId="0CAE53AD" w:rsidR="009229D6" w:rsidRPr="00EE62D4" w:rsidRDefault="009229D6" w:rsidP="009229D6">
      <w:pPr>
        <w:spacing w:after="200"/>
        <w:jc w:val="center"/>
        <w:rPr>
          <w:rFonts w:ascii="Tisa Offc Serif Pro" w:eastAsia="Calibri" w:hAnsi="Tisa Offc Serif Pro" w:cs="Arial"/>
          <w:b/>
          <w:bCs/>
          <w:sz w:val="20"/>
          <w:szCs w:val="20"/>
          <w:u w:val="single"/>
          <w:lang w:bidi="hi-IN"/>
        </w:rPr>
      </w:pPr>
      <w:r w:rsidRPr="00EE62D4">
        <w:rPr>
          <w:rFonts w:ascii="Tisa Offc Serif Pro" w:eastAsia="Calibri" w:hAnsi="Tisa Offc Serif Pro" w:cs="Arial"/>
          <w:b/>
          <w:bCs/>
          <w:sz w:val="20"/>
          <w:szCs w:val="20"/>
          <w:u w:val="single"/>
          <w:lang w:bidi="hi-IN"/>
        </w:rPr>
        <w:t>Purchase Preference as per Clause 7.4.</w:t>
      </w:r>
      <w:r>
        <w:rPr>
          <w:rFonts w:ascii="Tisa Offc Serif Pro" w:eastAsia="Calibri" w:hAnsi="Tisa Offc Serif Pro" w:cs="Arial"/>
          <w:b/>
          <w:bCs/>
          <w:sz w:val="20"/>
          <w:szCs w:val="20"/>
          <w:u w:val="single"/>
          <w:lang w:bidi="hi-IN"/>
        </w:rPr>
        <w:t>0</w:t>
      </w:r>
      <w:r w:rsidRPr="00EE62D4">
        <w:rPr>
          <w:rFonts w:ascii="Tisa Offc Serif Pro" w:eastAsia="Calibri" w:hAnsi="Tisa Offc Serif Pro" w:cs="Arial"/>
          <w:b/>
          <w:bCs/>
          <w:sz w:val="20"/>
          <w:szCs w:val="20"/>
          <w:u w:val="single"/>
          <w:lang w:bidi="hi-IN"/>
        </w:rPr>
        <w:t xml:space="preserve">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9229D6" w:rsidRPr="00EE62D4" w14:paraId="6E659B70" w14:textId="77777777" w:rsidTr="00501A57">
        <w:trPr>
          <w:trHeight w:val="4056"/>
        </w:trPr>
        <w:tc>
          <w:tcPr>
            <w:tcW w:w="9738" w:type="dxa"/>
          </w:tcPr>
          <w:p w14:paraId="28C807C2" w14:textId="77777777" w:rsidR="009229D6" w:rsidRPr="00EE62D4" w:rsidRDefault="009229D6" w:rsidP="00501A57">
            <w:pPr>
              <w:spacing w:after="200"/>
              <w:jc w:val="both"/>
              <w:rPr>
                <w:rFonts w:ascii="Tisa Offc Serif Pro" w:eastAsia="Calibri" w:hAnsi="Tisa Offc Serif Pro" w:cs="Arial"/>
                <w:sz w:val="20"/>
                <w:szCs w:val="20"/>
                <w:lang w:bidi="hi-IN"/>
              </w:rPr>
            </w:pPr>
            <w:r w:rsidRPr="00EE62D4">
              <w:rPr>
                <w:rFonts w:ascii="Tisa Offc Serif Pro" w:eastAsia="Calibri" w:hAnsi="Tisa Offc Serif Pro" w:cs="Arial"/>
                <w:sz w:val="20"/>
                <w:szCs w:val="20"/>
                <w:lang w:bidi="hi-IN"/>
              </w:rPr>
              <w:t xml:space="preserve">Preference for </w:t>
            </w:r>
          </w:p>
          <w:p w14:paraId="1CDE6C74" w14:textId="77777777" w:rsidR="009229D6" w:rsidRPr="00EE62D4" w:rsidRDefault="009229D6" w:rsidP="00501A57">
            <w:pPr>
              <w:ind w:left="720"/>
              <w:contextualSpacing/>
              <w:jc w:val="both"/>
              <w:rPr>
                <w:rFonts w:ascii="Tisa Offc Serif Pro" w:hAnsi="Tisa Offc Serif Pro" w:cs="Arial"/>
                <w:sz w:val="20"/>
                <w:szCs w:val="20"/>
              </w:rPr>
            </w:pPr>
            <w:r w:rsidRPr="00EE62D4">
              <w:rPr>
                <w:rFonts w:ascii="Tisa Offc Serif Pro" w:eastAsia="Calibri" w:hAnsi="Tisa Offc Serif Pro" w:cs="Arial"/>
                <w:sz w:val="20"/>
                <w:szCs w:val="20"/>
                <w:lang w:bidi="hi-IN"/>
              </w:rPr>
              <w:t>Procurement of Goods /Services from Micro and Small Enterprises (MSEs) under the Public Procurement Policy for Micro and Small Enterprises (MSEs) order 2012, Public Procurement Policy for Micro and Small Enterprises (MSEs) Amendment Order 2018</w:t>
            </w:r>
            <w:r w:rsidRPr="00EE62D4">
              <w:rPr>
                <w:rFonts w:ascii="Tisa Offc Serif Pro" w:hAnsi="Tisa Offc Serif Pro" w:cs="Arial"/>
                <w:sz w:val="20"/>
                <w:szCs w:val="20"/>
              </w:rPr>
              <w:t xml:space="preserve">  </w:t>
            </w:r>
          </w:p>
          <w:p w14:paraId="1BF362DA" w14:textId="77777777" w:rsidR="009229D6" w:rsidRPr="00EE62D4" w:rsidRDefault="009229D6" w:rsidP="00501A57">
            <w:pPr>
              <w:ind w:left="720"/>
              <w:contextualSpacing/>
              <w:jc w:val="both"/>
              <w:rPr>
                <w:rFonts w:ascii="Tisa Offc Serif Pro" w:eastAsia="Calibri" w:hAnsi="Tisa Offc Serif Pro" w:cs="Arial"/>
                <w:sz w:val="20"/>
                <w:szCs w:val="20"/>
                <w:lang w:bidi="hi-IN"/>
              </w:rPr>
            </w:pPr>
            <w:r w:rsidRPr="00EE62D4">
              <w:rPr>
                <w:rFonts w:ascii="Tisa Offc Serif Pro" w:eastAsia="Calibri" w:hAnsi="Tisa Offc Serif Pro" w:cs="Arial"/>
                <w:sz w:val="20"/>
                <w:szCs w:val="20"/>
                <w:lang w:bidi="hi-IN"/>
              </w:rPr>
              <w:t>and any subsequent modifications/Amendments, if any</w:t>
            </w:r>
          </w:p>
          <w:p w14:paraId="63240E53" w14:textId="77777777" w:rsidR="009229D6" w:rsidRPr="00EE62D4" w:rsidRDefault="009229D6" w:rsidP="00501A57">
            <w:pPr>
              <w:jc w:val="both"/>
              <w:rPr>
                <w:rFonts w:ascii="Tisa Offc Serif Pro" w:eastAsia="Calibri" w:hAnsi="Tisa Offc Serif Pro" w:cs="Arial"/>
                <w:sz w:val="20"/>
                <w:szCs w:val="20"/>
                <w:lang w:bidi="hi-IN"/>
              </w:rPr>
            </w:pPr>
          </w:p>
          <w:p w14:paraId="79466AC7" w14:textId="77777777" w:rsidR="009229D6" w:rsidRPr="00EE62D4" w:rsidRDefault="009229D6" w:rsidP="00501A57">
            <w:pPr>
              <w:jc w:val="both"/>
              <w:rPr>
                <w:rFonts w:ascii="Tisa Offc Serif Pro" w:eastAsia="Calibri" w:hAnsi="Tisa Offc Serif Pro" w:cs="Arial"/>
                <w:sz w:val="20"/>
                <w:szCs w:val="20"/>
                <w:lang w:bidi="hi-IN"/>
              </w:rPr>
            </w:pPr>
            <w:r w:rsidRPr="00EE62D4">
              <w:rPr>
                <w:rFonts w:ascii="Tisa Offc Serif Pro" w:eastAsia="Calibri" w:hAnsi="Tisa Offc Serif Pro" w:cs="Arial"/>
                <w:sz w:val="20"/>
                <w:szCs w:val="20"/>
                <w:lang w:bidi="hi-IN"/>
              </w:rPr>
              <w:tab/>
              <w:t xml:space="preserve">In line with the aforesaid orders, purchase preference shall be given to MSEs as follows: </w:t>
            </w:r>
          </w:p>
          <w:p w14:paraId="1D7B5253" w14:textId="77777777" w:rsidR="009229D6" w:rsidRPr="00EE62D4" w:rsidRDefault="009229D6" w:rsidP="00501A57">
            <w:pPr>
              <w:jc w:val="both"/>
              <w:rPr>
                <w:rFonts w:ascii="Tisa Offc Serif Pro" w:eastAsia="Calibri" w:hAnsi="Tisa Offc Serif Pro" w:cs="Arial"/>
                <w:sz w:val="20"/>
                <w:szCs w:val="20"/>
                <w:lang w:bidi="hi-IN"/>
              </w:rPr>
            </w:pPr>
          </w:p>
          <w:p w14:paraId="1F1201B6" w14:textId="77777777" w:rsidR="009229D6" w:rsidRPr="00EE62D4" w:rsidRDefault="009229D6" w:rsidP="009229D6">
            <w:pPr>
              <w:numPr>
                <w:ilvl w:val="0"/>
                <w:numId w:val="1"/>
              </w:numPr>
              <w:spacing w:after="200"/>
              <w:ind w:left="720" w:hanging="720"/>
              <w:contextualSpacing/>
              <w:jc w:val="both"/>
              <w:rPr>
                <w:rFonts w:ascii="Tisa Offc Serif Pro" w:eastAsia="Calibri" w:hAnsi="Tisa Offc Serif Pro" w:cs="Arial"/>
                <w:sz w:val="20"/>
                <w:szCs w:val="20"/>
                <w:lang w:bidi="hi-IN"/>
              </w:rPr>
            </w:pPr>
            <w:proofErr w:type="gramStart"/>
            <w:r w:rsidRPr="00EE62D4">
              <w:rPr>
                <w:rFonts w:ascii="Tisa Offc Serif Pro" w:eastAsia="Calibri" w:hAnsi="Tisa Offc Serif Pro" w:cs="Arial"/>
                <w:sz w:val="20"/>
                <w:szCs w:val="20"/>
                <w:lang w:bidi="hi-IN"/>
              </w:rPr>
              <w:t>For the purpose of</w:t>
            </w:r>
            <w:proofErr w:type="gramEnd"/>
            <w:r w:rsidRPr="00EE62D4">
              <w:rPr>
                <w:rFonts w:ascii="Tisa Offc Serif Pro" w:eastAsia="Calibri" w:hAnsi="Tisa Offc Serif Pro" w:cs="Arial"/>
                <w:sz w:val="20"/>
                <w:szCs w:val="20"/>
                <w:lang w:bidi="hi-IN"/>
              </w:rPr>
              <w:t xml:space="preserve"> purchase preference,</w:t>
            </w:r>
          </w:p>
          <w:p w14:paraId="10D86881" w14:textId="77777777" w:rsidR="009229D6" w:rsidRPr="00EE62D4" w:rsidRDefault="009229D6" w:rsidP="00501A57">
            <w:pPr>
              <w:ind w:left="720"/>
              <w:contextualSpacing/>
              <w:jc w:val="both"/>
              <w:rPr>
                <w:rFonts w:ascii="Tisa Offc Serif Pro" w:eastAsia="Calibri" w:hAnsi="Tisa Offc Serif Pro" w:cs="Arial"/>
                <w:sz w:val="20"/>
                <w:szCs w:val="20"/>
                <w:lang w:bidi="hi-IN"/>
              </w:rPr>
            </w:pPr>
          </w:p>
          <w:p w14:paraId="592DD7FB" w14:textId="77777777" w:rsidR="009229D6" w:rsidRPr="00EE62D4" w:rsidRDefault="009229D6" w:rsidP="00501A57">
            <w:pPr>
              <w:spacing w:after="200"/>
              <w:ind w:left="720"/>
              <w:jc w:val="both"/>
              <w:rPr>
                <w:rFonts w:ascii="Tisa Offc Serif Pro" w:eastAsia="Calibri" w:hAnsi="Tisa Offc Serif Pro" w:cs="Arial"/>
                <w:sz w:val="20"/>
                <w:szCs w:val="20"/>
                <w:lang w:bidi="hi-IN"/>
              </w:rPr>
            </w:pPr>
            <w:r w:rsidRPr="00EE62D4">
              <w:rPr>
                <w:rFonts w:ascii="Tisa Offc Serif Pro" w:eastAsia="Calibri" w:hAnsi="Tisa Offc Serif Pro" w:cs="Arial"/>
                <w:sz w:val="20"/>
                <w:szCs w:val="20"/>
                <w:lang w:bidi="hi-IN"/>
              </w:rPr>
              <w:t xml:space="preserve">‘MSE’ means Micro and Small Enterprises (MSEs) as per </w:t>
            </w:r>
            <w:r w:rsidRPr="00EE62D4">
              <w:rPr>
                <w:rFonts w:ascii="Tisa Offc Serif Pro" w:hAnsi="Tisa Offc Serif Pro" w:cs="Arial"/>
                <w:sz w:val="20"/>
                <w:szCs w:val="20"/>
              </w:rPr>
              <w:t xml:space="preserve">Public Procurement Policy of </w:t>
            </w:r>
            <w:proofErr w:type="spellStart"/>
            <w:r w:rsidRPr="00EE62D4">
              <w:rPr>
                <w:rFonts w:ascii="Tisa Offc Serif Pro" w:hAnsi="Tisa Offc Serif Pro" w:cs="Arial"/>
                <w:sz w:val="20"/>
                <w:szCs w:val="20"/>
              </w:rPr>
              <w:t>GoI</w:t>
            </w:r>
            <w:proofErr w:type="spellEnd"/>
            <w:r w:rsidRPr="00EE62D4">
              <w:rPr>
                <w:rFonts w:ascii="Tisa Offc Serif Pro" w:hAnsi="Tisa Offc Serif Pro" w:cs="Arial"/>
                <w:sz w:val="20"/>
                <w:szCs w:val="20"/>
              </w:rPr>
              <w:t xml:space="preserve"> for MSEs, </w:t>
            </w:r>
            <w:r w:rsidRPr="00EE62D4">
              <w:rPr>
                <w:rFonts w:ascii="Tisa Offc Serif Pro" w:eastAsiaTheme="minorHAnsi" w:hAnsi="Tisa Offc Serif Pro" w:cs="Arial"/>
                <w:sz w:val="20"/>
                <w:szCs w:val="20"/>
                <w:lang w:bidi="hi-IN"/>
              </w:rPr>
              <w:t>Notification dated 01/06/2020 and 26/06/2020 read in conjunction with related notifications issued from time to time for such enterprises,</w:t>
            </w:r>
            <w:r w:rsidRPr="00EE62D4">
              <w:rPr>
                <w:rFonts w:ascii="Tisa Offc Serif Pro" w:eastAsia="Calibri" w:hAnsi="Tisa Offc Serif Pro" w:cs="Arial"/>
                <w:sz w:val="20"/>
                <w:szCs w:val="20"/>
                <w:lang w:bidi="hi-IN"/>
              </w:rPr>
              <w:t xml:space="preserve"> registered on Udyam Registration Portal as specified by Ministry of Micro, Small and Medium Enterprises.</w:t>
            </w:r>
          </w:p>
          <w:p w14:paraId="4EC39E16" w14:textId="77777777" w:rsidR="009229D6" w:rsidRPr="00EE62D4" w:rsidRDefault="009229D6" w:rsidP="00501A57">
            <w:pPr>
              <w:spacing w:after="200"/>
              <w:ind w:left="720"/>
              <w:jc w:val="both"/>
              <w:rPr>
                <w:rFonts w:ascii="Tisa Offc Serif Pro" w:eastAsia="Calibri" w:hAnsi="Tisa Offc Serif Pro" w:cs="Arial"/>
                <w:sz w:val="20"/>
                <w:szCs w:val="20"/>
                <w:lang w:bidi="hi-IN"/>
              </w:rPr>
            </w:pPr>
            <w:r w:rsidRPr="00EE62D4">
              <w:rPr>
                <w:rFonts w:ascii="Tisa Offc Serif Pro" w:eastAsia="Calibri" w:hAnsi="Tisa Offc Serif Pro" w:cs="Arial"/>
                <w:sz w:val="20"/>
                <w:szCs w:val="20"/>
                <w:lang w:bidi="hi-IN"/>
              </w:rPr>
              <w:t>The lowest evaluated bid before e-Reverse auction (e-RA) shall be denoted as X1. The lowest evaluated bid after e-RA shall be denoted as L1. In cases where e-RA is not conducted, L1=X1=lowest evaluated bid.</w:t>
            </w:r>
          </w:p>
          <w:p w14:paraId="41948D08" w14:textId="77777777" w:rsidR="009229D6" w:rsidRPr="00EE62D4" w:rsidRDefault="009229D6" w:rsidP="009229D6">
            <w:pPr>
              <w:numPr>
                <w:ilvl w:val="0"/>
                <w:numId w:val="1"/>
              </w:numPr>
              <w:spacing w:after="200"/>
              <w:ind w:left="720" w:hanging="720"/>
              <w:contextualSpacing/>
              <w:jc w:val="both"/>
              <w:rPr>
                <w:rFonts w:ascii="Tisa Offc Serif Pro" w:eastAsia="Calibri" w:hAnsi="Tisa Offc Serif Pro" w:cs="Arial"/>
                <w:sz w:val="20"/>
                <w:szCs w:val="20"/>
                <w:lang w:bidi="hi-IN"/>
              </w:rPr>
            </w:pPr>
            <w:r w:rsidRPr="00EE62D4">
              <w:rPr>
                <w:rFonts w:ascii="Tisa Offc Serif Pro" w:eastAsia="Calibri" w:hAnsi="Tisa Offc Serif Pro" w:cs="Arial"/>
                <w:sz w:val="20"/>
                <w:szCs w:val="20"/>
                <w:u w:val="single"/>
                <w:lang w:bidi="hi-IN"/>
              </w:rPr>
              <w:t>In case L1 bid is from an MSE, the contract shall be awarded to L1</w:t>
            </w:r>
            <w:r w:rsidRPr="00EE62D4">
              <w:rPr>
                <w:rFonts w:ascii="Tisa Offc Serif Pro" w:eastAsia="Calibri" w:hAnsi="Tisa Offc Serif Pro" w:cs="Arial"/>
                <w:sz w:val="20"/>
                <w:szCs w:val="20"/>
                <w:lang w:bidi="hi-IN"/>
              </w:rPr>
              <w:t>.</w:t>
            </w:r>
          </w:p>
          <w:p w14:paraId="7AF339FA" w14:textId="77777777" w:rsidR="009229D6" w:rsidRPr="00EE62D4" w:rsidRDefault="009229D6" w:rsidP="00501A57">
            <w:pPr>
              <w:spacing w:after="200"/>
              <w:ind w:left="720"/>
              <w:contextualSpacing/>
              <w:jc w:val="both"/>
              <w:rPr>
                <w:rFonts w:ascii="Tisa Offc Serif Pro" w:eastAsia="Calibri" w:hAnsi="Tisa Offc Serif Pro" w:cs="Arial"/>
                <w:sz w:val="20"/>
                <w:szCs w:val="20"/>
                <w:u w:val="single"/>
                <w:lang w:bidi="hi-IN"/>
              </w:rPr>
            </w:pPr>
          </w:p>
          <w:p w14:paraId="6004365C" w14:textId="77777777" w:rsidR="009229D6" w:rsidRPr="00EE62D4" w:rsidRDefault="009229D6" w:rsidP="009229D6">
            <w:pPr>
              <w:numPr>
                <w:ilvl w:val="0"/>
                <w:numId w:val="1"/>
              </w:numPr>
              <w:spacing w:after="200"/>
              <w:ind w:left="720" w:hanging="720"/>
              <w:contextualSpacing/>
              <w:jc w:val="both"/>
              <w:rPr>
                <w:rFonts w:ascii="Tisa Offc Serif Pro" w:eastAsia="Calibri" w:hAnsi="Tisa Offc Serif Pro" w:cs="Arial"/>
                <w:sz w:val="20"/>
                <w:szCs w:val="20"/>
                <w:u w:val="single"/>
                <w:lang w:bidi="hi-IN"/>
              </w:rPr>
            </w:pPr>
            <w:r w:rsidRPr="00EE62D4">
              <w:rPr>
                <w:rFonts w:ascii="Tisa Offc Serif Pro" w:eastAsia="Calibri" w:hAnsi="Tisa Offc Serif Pro" w:cs="Arial"/>
                <w:sz w:val="20"/>
                <w:szCs w:val="20"/>
                <w:u w:val="single"/>
                <w:lang w:bidi="hi-IN"/>
              </w:rPr>
              <w:t>In case L1 bid is from Bidder who is not an ‘MSE’</w:t>
            </w:r>
          </w:p>
          <w:p w14:paraId="1CA66215" w14:textId="77777777" w:rsidR="009229D6" w:rsidRPr="00EE62D4" w:rsidRDefault="009229D6" w:rsidP="009229D6">
            <w:pPr>
              <w:pStyle w:val="ListParagraph"/>
              <w:numPr>
                <w:ilvl w:val="0"/>
                <w:numId w:val="2"/>
              </w:numPr>
              <w:jc w:val="both"/>
              <w:rPr>
                <w:rFonts w:ascii="Tisa Offc Serif Pro" w:eastAsia="Calibri" w:hAnsi="Tisa Offc Serif Pro" w:cs="Arial"/>
                <w:sz w:val="20"/>
                <w:szCs w:val="20"/>
              </w:rPr>
            </w:pPr>
            <w:r w:rsidRPr="00EE62D4">
              <w:rPr>
                <w:rFonts w:ascii="Tisa Offc Serif Pro" w:eastAsia="Calibri" w:hAnsi="Tisa Offc Serif Pro" w:cs="Arial"/>
                <w:sz w:val="20"/>
                <w:szCs w:val="20"/>
              </w:rPr>
              <w:t>If L1 bid is not MSE bidder, the lowest evaluated bidder among the ‘MSE Bidders’ will be invited to match the L1 price subject to ‘MSE Bidder’s’ Evaluated Bid Price falling within the Margin of Purchase Preference i.e. +15% of X1 and the contract shall be awarded to such ‘MSE Bidder’ subject to matching the L1 price.</w:t>
            </w:r>
          </w:p>
          <w:p w14:paraId="360D805E" w14:textId="77777777" w:rsidR="009229D6" w:rsidRPr="00EE62D4" w:rsidRDefault="009229D6" w:rsidP="009229D6">
            <w:pPr>
              <w:pStyle w:val="ListParagraph"/>
              <w:numPr>
                <w:ilvl w:val="0"/>
                <w:numId w:val="2"/>
              </w:numPr>
              <w:jc w:val="both"/>
              <w:rPr>
                <w:rFonts w:ascii="Tisa Offc Serif Pro" w:eastAsia="Calibri" w:hAnsi="Tisa Offc Serif Pro" w:cs="Arial"/>
                <w:sz w:val="20"/>
                <w:szCs w:val="20"/>
              </w:rPr>
            </w:pPr>
            <w:r w:rsidRPr="00EE62D4">
              <w:rPr>
                <w:rFonts w:ascii="Tisa Offc Serif Pro" w:eastAsia="Calibri" w:hAnsi="Tisa Offc Serif Pro" w:cs="Arial"/>
                <w:sz w:val="20"/>
                <w:szCs w:val="20"/>
              </w:rPr>
              <w:t xml:space="preserve">In case such lowest eligible ‘MSE Bidder’ fails to match the L1 price, the eligible ‘MSE Bidder’ with the next higher bid within the Margin of Purchase Preference as brought at (a) above, shall be invited to match the L1 price, and so on, and the contract shall be awarded accordingly. </w:t>
            </w:r>
          </w:p>
          <w:p w14:paraId="3F026D97" w14:textId="77777777" w:rsidR="009229D6" w:rsidRPr="00EE62D4" w:rsidRDefault="009229D6" w:rsidP="00501A57">
            <w:pPr>
              <w:pStyle w:val="ListParagraph"/>
              <w:ind w:left="1440"/>
              <w:jc w:val="both"/>
              <w:rPr>
                <w:rFonts w:ascii="Tisa Offc Serif Pro" w:eastAsia="Calibri" w:hAnsi="Tisa Offc Serif Pro" w:cs="Arial"/>
                <w:sz w:val="20"/>
                <w:szCs w:val="20"/>
              </w:rPr>
            </w:pPr>
          </w:p>
          <w:p w14:paraId="5B3312B8" w14:textId="77777777" w:rsidR="009229D6" w:rsidRPr="00EE62D4" w:rsidRDefault="009229D6" w:rsidP="009229D6">
            <w:pPr>
              <w:pStyle w:val="ListParagraph"/>
              <w:numPr>
                <w:ilvl w:val="0"/>
                <w:numId w:val="2"/>
              </w:numPr>
              <w:jc w:val="both"/>
              <w:rPr>
                <w:rFonts w:ascii="Tisa Offc Serif Pro" w:eastAsia="Calibri" w:hAnsi="Tisa Offc Serif Pro" w:cs="Arial"/>
                <w:sz w:val="20"/>
                <w:szCs w:val="20"/>
              </w:rPr>
            </w:pPr>
            <w:r w:rsidRPr="00EE62D4">
              <w:rPr>
                <w:rFonts w:ascii="Tisa Offc Serif Pro" w:eastAsia="Calibri" w:hAnsi="Tisa Offc Serif Pro" w:cs="Arial"/>
                <w:sz w:val="20"/>
                <w:szCs w:val="20"/>
              </w:rPr>
              <w:t>In case none of the ‘MSE Bidder’ within the Margin of Purchase Preference matches the L1 price, then the contract shall be awarded to the L1 bidder.</w:t>
            </w:r>
          </w:p>
          <w:p w14:paraId="51620704" w14:textId="77777777" w:rsidR="009229D6" w:rsidRPr="00EE62D4" w:rsidRDefault="009229D6" w:rsidP="00501A57">
            <w:pPr>
              <w:pStyle w:val="ListParagraph"/>
              <w:ind w:left="1440"/>
              <w:jc w:val="both"/>
              <w:rPr>
                <w:rFonts w:ascii="Tisa Offc Serif Pro" w:eastAsia="Calibri" w:hAnsi="Tisa Offc Serif Pro" w:cs="Arial"/>
                <w:sz w:val="20"/>
                <w:szCs w:val="20"/>
              </w:rPr>
            </w:pPr>
          </w:p>
          <w:p w14:paraId="38B40D0E" w14:textId="77777777" w:rsidR="009229D6" w:rsidRPr="00EE62D4" w:rsidRDefault="009229D6" w:rsidP="009229D6">
            <w:pPr>
              <w:numPr>
                <w:ilvl w:val="0"/>
                <w:numId w:val="1"/>
              </w:numPr>
              <w:spacing w:after="200"/>
              <w:ind w:left="720" w:hanging="720"/>
              <w:contextualSpacing/>
              <w:jc w:val="both"/>
              <w:rPr>
                <w:rFonts w:ascii="Tisa Offc Serif Pro" w:eastAsiaTheme="minorHAnsi" w:hAnsi="Tisa Offc Serif Pro" w:cs="Arial"/>
                <w:color w:val="000000" w:themeColor="text1"/>
                <w:sz w:val="20"/>
                <w:szCs w:val="20"/>
                <w:lang w:bidi="hi-IN"/>
              </w:rPr>
            </w:pPr>
            <w:r w:rsidRPr="00EE62D4">
              <w:rPr>
                <w:rFonts w:ascii="Tisa Offc Serif Pro" w:eastAsiaTheme="minorHAnsi" w:hAnsi="Tisa Offc Serif Pro" w:cs="Arial"/>
                <w:color w:val="000000" w:themeColor="text1"/>
                <w:sz w:val="20"/>
                <w:szCs w:val="20"/>
                <w:lang w:bidi="hi-IN"/>
              </w:rPr>
              <w:t xml:space="preserve">The firms, who are under the category of Micro and Small Enterprises (MSEs) as per Public Procurement Policy of </w:t>
            </w:r>
            <w:proofErr w:type="spellStart"/>
            <w:r w:rsidRPr="00EE62D4">
              <w:rPr>
                <w:rFonts w:ascii="Tisa Offc Serif Pro" w:eastAsiaTheme="minorHAnsi" w:hAnsi="Tisa Offc Serif Pro" w:cs="Arial"/>
                <w:color w:val="000000" w:themeColor="text1"/>
                <w:sz w:val="20"/>
                <w:szCs w:val="20"/>
                <w:lang w:bidi="hi-IN"/>
              </w:rPr>
              <w:t>GoI</w:t>
            </w:r>
            <w:proofErr w:type="spellEnd"/>
            <w:r w:rsidRPr="00EE62D4">
              <w:rPr>
                <w:rFonts w:ascii="Tisa Offc Serif Pro" w:eastAsiaTheme="minorHAnsi" w:hAnsi="Tisa Offc Serif Pro" w:cs="Arial"/>
                <w:color w:val="000000" w:themeColor="text1"/>
                <w:sz w:val="20"/>
                <w:szCs w:val="20"/>
                <w:lang w:bidi="hi-IN"/>
              </w:rPr>
              <w:t xml:space="preserve"> for MSEs, </w:t>
            </w:r>
            <w:r w:rsidRPr="00EE62D4">
              <w:rPr>
                <w:rFonts w:ascii="Tisa Offc Serif Pro" w:eastAsiaTheme="minorHAnsi" w:hAnsi="Tisa Offc Serif Pro" w:cs="Arial"/>
                <w:b/>
                <w:bCs/>
                <w:color w:val="000000" w:themeColor="text1"/>
                <w:sz w:val="20"/>
                <w:szCs w:val="20"/>
                <w:lang w:bidi="hi-IN"/>
              </w:rPr>
              <w:t>Notification dated 01/06/2020 and 26/06/2020 read in conjunction with related notifications issued from time to time for such enterprises</w:t>
            </w:r>
            <w:r w:rsidRPr="00EE62D4">
              <w:rPr>
                <w:rFonts w:ascii="Tisa Offc Serif Pro" w:eastAsiaTheme="minorHAnsi" w:hAnsi="Tisa Offc Serif Pro" w:cs="Arial"/>
                <w:color w:val="000000" w:themeColor="text1"/>
                <w:sz w:val="20"/>
                <w:szCs w:val="20"/>
                <w:lang w:bidi="hi-IN"/>
              </w:rPr>
              <w:t xml:space="preserve">, shall submit </w:t>
            </w:r>
            <w:r w:rsidRPr="00EE62D4">
              <w:rPr>
                <w:rFonts w:ascii="Tisa Offc Serif Pro" w:eastAsiaTheme="minorHAnsi" w:hAnsi="Tisa Offc Serif Pro" w:cs="Arial"/>
                <w:b/>
                <w:bCs/>
                <w:color w:val="000000" w:themeColor="text1"/>
                <w:sz w:val="20"/>
                <w:szCs w:val="20"/>
                <w:lang w:bidi="hi-IN"/>
              </w:rPr>
              <w:t xml:space="preserve">‘Udyam Registration certificate’ with regard to registration on Udyam Registration Portal as </w:t>
            </w:r>
            <w:r w:rsidRPr="00EE62D4">
              <w:rPr>
                <w:rFonts w:ascii="Tisa Offc Serif Pro" w:eastAsiaTheme="minorHAnsi" w:hAnsi="Tisa Offc Serif Pro" w:cs="Arial"/>
                <w:color w:val="000000" w:themeColor="text1"/>
                <w:sz w:val="20"/>
                <w:szCs w:val="20"/>
                <w:lang w:bidi="hi-IN"/>
              </w:rPr>
              <w:t>specified by Ministry of Micro, Small and Medium Enterprises.</w:t>
            </w:r>
          </w:p>
        </w:tc>
      </w:tr>
    </w:tbl>
    <w:p w14:paraId="48134141" w14:textId="77777777" w:rsidR="0033225E" w:rsidRDefault="0033225E"/>
    <w:sectPr w:rsidR="003322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562EE1"/>
    <w:multiLevelType w:val="hybridMultilevel"/>
    <w:tmpl w:val="1A28C5B8"/>
    <w:lvl w:ilvl="0" w:tplc="C4C0B3FA">
      <w:start w:val="1"/>
      <w:numFmt w:val="lowerLetter"/>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976304552">
    <w:abstractNumId w:val="0"/>
  </w:num>
  <w:num w:numId="2" w16cid:durableId="16860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75F"/>
    <w:rsid w:val="000B46F8"/>
    <w:rsid w:val="0033225E"/>
    <w:rsid w:val="005F7020"/>
    <w:rsid w:val="009229D6"/>
    <w:rsid w:val="00BA175F"/>
    <w:rsid w:val="00C817F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B839"/>
  <w15:chartTrackingRefBased/>
  <w15:docId w15:val="{AABC3BC8-E2D3-4A87-8344-CF0BAA92C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9D6"/>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BA175F"/>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BA175F"/>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BA175F"/>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BA17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17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17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7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7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7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75F"/>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BA175F"/>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BA175F"/>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BA17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17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17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17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17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175F"/>
    <w:rPr>
      <w:rFonts w:eastAsiaTheme="majorEastAsia" w:cstheme="majorBidi"/>
      <w:color w:val="272727" w:themeColor="text1" w:themeTint="D8"/>
    </w:rPr>
  </w:style>
  <w:style w:type="paragraph" w:styleId="Title">
    <w:name w:val="Title"/>
    <w:basedOn w:val="Normal"/>
    <w:next w:val="Normal"/>
    <w:link w:val="TitleChar"/>
    <w:uiPriority w:val="10"/>
    <w:qFormat/>
    <w:rsid w:val="00BA175F"/>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BA175F"/>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BA175F"/>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BA175F"/>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BA175F"/>
    <w:pPr>
      <w:spacing w:before="160"/>
      <w:jc w:val="center"/>
    </w:pPr>
    <w:rPr>
      <w:i/>
      <w:iCs/>
      <w:color w:val="404040" w:themeColor="text1" w:themeTint="BF"/>
    </w:rPr>
  </w:style>
  <w:style w:type="character" w:customStyle="1" w:styleId="QuoteChar">
    <w:name w:val="Quote Char"/>
    <w:basedOn w:val="DefaultParagraphFont"/>
    <w:link w:val="Quote"/>
    <w:uiPriority w:val="29"/>
    <w:rsid w:val="00BA175F"/>
    <w:rPr>
      <w:rFonts w:cs="Mangal"/>
      <w:i/>
      <w:iCs/>
      <w:color w:val="404040" w:themeColor="text1" w:themeTint="BF"/>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BA175F"/>
    <w:pPr>
      <w:ind w:left="720"/>
      <w:contextualSpacing/>
    </w:pPr>
  </w:style>
  <w:style w:type="character" w:styleId="IntenseEmphasis">
    <w:name w:val="Intense Emphasis"/>
    <w:basedOn w:val="DefaultParagraphFont"/>
    <w:uiPriority w:val="21"/>
    <w:qFormat/>
    <w:rsid w:val="00BA175F"/>
    <w:rPr>
      <w:i/>
      <w:iCs/>
      <w:color w:val="0F4761" w:themeColor="accent1" w:themeShade="BF"/>
    </w:rPr>
  </w:style>
  <w:style w:type="paragraph" w:styleId="IntenseQuote">
    <w:name w:val="Intense Quote"/>
    <w:basedOn w:val="Normal"/>
    <w:next w:val="Normal"/>
    <w:link w:val="IntenseQuoteChar"/>
    <w:uiPriority w:val="30"/>
    <w:qFormat/>
    <w:rsid w:val="00BA17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175F"/>
    <w:rPr>
      <w:rFonts w:cs="Mangal"/>
      <w:i/>
      <w:iCs/>
      <w:color w:val="0F4761" w:themeColor="accent1" w:themeShade="BF"/>
    </w:rPr>
  </w:style>
  <w:style w:type="character" w:styleId="IntenseReference">
    <w:name w:val="Intense Reference"/>
    <w:basedOn w:val="DefaultParagraphFont"/>
    <w:uiPriority w:val="32"/>
    <w:qFormat/>
    <w:rsid w:val="00BA175F"/>
    <w:rPr>
      <w:b/>
      <w:bCs/>
      <w:smallCaps/>
      <w:color w:val="0F4761" w:themeColor="accent1" w:themeShade="BF"/>
      <w:spacing w:val="5"/>
    </w:rPr>
  </w:style>
  <w:style w:type="table" w:styleId="TableGrid">
    <w:name w:val="Table Grid"/>
    <w:basedOn w:val="TableNormal"/>
    <w:uiPriority w:val="59"/>
    <w:rsid w:val="009229D6"/>
    <w:pPr>
      <w:spacing w:after="0" w:line="240" w:lineRule="auto"/>
    </w:pPr>
    <w:rPr>
      <w:kern w:val="0"/>
      <w:sz w:val="22"/>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9229D6"/>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354</Words>
  <Characters>2023</Characters>
  <Application>Microsoft Office Word</Application>
  <DocSecurity>0</DocSecurity>
  <Lines>16</Lines>
  <Paragraphs>4</Paragraphs>
  <ScaleCrop>false</ScaleCrop>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2</cp:revision>
  <dcterms:created xsi:type="dcterms:W3CDTF">2025-09-23T05:21:00Z</dcterms:created>
  <dcterms:modified xsi:type="dcterms:W3CDTF">2025-09-23T05:21:00Z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2025-09-23T05:21:21Z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5453b101-20d4-4323-9768-b5127e7e848f</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